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Załącznik Nr 1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32731">
        <w:rPr>
          <w:rFonts w:ascii="Times New Roman,Bold" w:hAnsi="Times New Roman,Bold" w:cs="Times New Roman,Bold"/>
          <w:b/>
          <w:bCs/>
          <w:sz w:val="28"/>
          <w:szCs w:val="28"/>
        </w:rPr>
        <w:t>Sposoby dostosowania wymagań edukacyjnych dla uczniów posiadających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orzeczenie</w:t>
      </w:r>
      <w:r w:rsidRPr="00632731">
        <w:rPr>
          <w:rFonts w:ascii="Times New Roman,Bold" w:hAnsi="Times New Roman,Bold" w:cs="Times New Roman,Bold"/>
          <w:b/>
          <w:bCs/>
          <w:sz w:val="28"/>
          <w:szCs w:val="28"/>
        </w:rPr>
        <w:t xml:space="preserve"> z PPP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32731">
        <w:rPr>
          <w:rFonts w:ascii="Times New Roman,Bold" w:hAnsi="Times New Roman,Bold" w:cs="Times New Roman,Bold"/>
          <w:b/>
          <w:bCs/>
          <w:sz w:val="28"/>
          <w:szCs w:val="28"/>
        </w:rPr>
        <w:t>JĘZYK POLSKI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32731">
        <w:rPr>
          <w:rFonts w:ascii="Times New Roman,Bold" w:hAnsi="Times New Roman,Bold" w:cs="Times New Roman,Bold"/>
          <w:b/>
          <w:bCs/>
          <w:sz w:val="24"/>
          <w:szCs w:val="24"/>
        </w:rPr>
        <w:t>Sposoby dostosowania wymagań edukacyjnych: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nie wymagać, by uczeń czytał głośno przy klasie nowy tekst, wskazywać wybrane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fragmenty dłuższych tekstów do opracowania w domu i na nich sprawdzać technikę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czytania,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dawać więcej czasu na czytanie tekstów, poleceń, instrukcji, szczególnie podczas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samodzielnej pracy lub sprawdzianów, w miarę potrzeby pomagać w ich odczytaniu,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starać się w miarę możliwości przygotowywać sprawdziany i kartkówki w formie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testów,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czytanie lektur szkolnych lub innych opracowań rozłożyć w czasie, pozwalać na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korzystanie z książek „mówionych”,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uwzględniać trudności w rozumieniu treści, szczególnie podczas samodzielnej pracy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z tekstem, dawać więcej czasu, instruować lub zalecać przeczytanie tekstu wcześniej w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domu,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błędów nie omawiać wobec całej klasy,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w przypadku trudności w redagowaniu wypowiedzi pisemnych uczyć tworzenia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schematów pracy, planowania kompozycji wypowiedzi (wstęp, rozwinięcie,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zakończenie),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pomagać w doborze argumentów, jak również odpowiednich wyrażeń i zwrotów,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nie obniżać ocen za błędy ortograficzne i graficzne w pracach pisemnych,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podać uczniom jasne kryteria oceny prac pisemnych (wiedza, dobór argumentów, logika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wywodu, treść, styl, kompozycja itd.),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dawać więcej czasu na prace pisemne, sprawdzać, czy uczeń skończył notatkę z lekcji,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w razie potrzeby skracać wielkość notatek,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przypadku trudności z odczytaniem pracy odpytać ucznia ustnie,</w:t>
      </w:r>
    </w:p>
    <w:p w:rsidR="006A414D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pozwalać na wykonywanie prac na komputerze.</w:t>
      </w:r>
    </w:p>
    <w:p w:rsidR="006A414D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14D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14D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Załącznik Nr </w:t>
      </w:r>
      <w:r w:rsidRPr="00632731">
        <w:rPr>
          <w:rFonts w:ascii="Times New Roman,Bold" w:hAnsi="Times New Roman,Bold" w:cs="Times New Roman,Bold"/>
          <w:b/>
          <w:bCs/>
          <w:sz w:val="28"/>
          <w:szCs w:val="28"/>
        </w:rPr>
        <w:t>2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32731">
        <w:rPr>
          <w:rFonts w:ascii="Times New Roman,Bold" w:hAnsi="Times New Roman,Bold" w:cs="Times New Roman,Bold"/>
          <w:b/>
          <w:bCs/>
          <w:sz w:val="28"/>
          <w:szCs w:val="28"/>
        </w:rPr>
        <w:t>Sposoby dostosowania wymagań edukacyjnych dla uczniów posiadających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orzeczenie</w:t>
      </w:r>
      <w:r w:rsidRPr="00632731">
        <w:rPr>
          <w:rFonts w:ascii="Times New Roman,Bold" w:hAnsi="Times New Roman,Bold" w:cs="Times New Roman,Bold"/>
          <w:b/>
          <w:bCs/>
          <w:sz w:val="28"/>
          <w:szCs w:val="28"/>
        </w:rPr>
        <w:t xml:space="preserve"> z PPP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32731">
        <w:rPr>
          <w:rFonts w:ascii="Times New Roman,Bold" w:hAnsi="Times New Roman,Bold" w:cs="Times New Roman,Bold"/>
          <w:b/>
          <w:bCs/>
          <w:sz w:val="28"/>
          <w:szCs w:val="28"/>
        </w:rPr>
        <w:t>JĘZYKI OBCE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32731">
        <w:rPr>
          <w:rFonts w:ascii="Times New Roman,Bold" w:hAnsi="Times New Roman,Bold" w:cs="Times New Roman,Bold"/>
          <w:b/>
          <w:bCs/>
          <w:sz w:val="24"/>
          <w:szCs w:val="24"/>
        </w:rPr>
        <w:t>Sposoby dostosowania wymagań edukacyjnych: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nie wyrywać do natychmiastowej odpowiedzi, dawać więcej czasu na zastanowienie się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i przypomnienie słówek, zwrotów,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dawać więcej czasu na opanowanie określonego zestawu słówek,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w fazie prezentacji leksyki zwolnić tempo wypowiadanych słów i zwrotów, a nawet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wypowiadać je przesadnie poprawnie,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nowe wyrazy objaśniać za pomocą polskiego odpowiednika, w formie opisowej, podania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synonimu, antonimu, obrazka, tworzenia związku z nowym wyrazem,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w zapamiętywaniu pisowni stosować wyobrażanie wyrazu, literowanie, pisanie palcem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na ławce, pisanie ze zróżnicowaniem kolorystycznym liter,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przy odczytywaniu tekstu przez nauczyciela pozwalać na korzystanie z podręcznika,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lastRenderedPageBreak/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w nauczaniu gramatyki można stosować algorytmy w postaci graficznej wykresów,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tabeli, rysunków,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podczas prezentacji materiału zestawiać zjawiska gramatyczne języka polskiego ze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zjawiskami gramatycznymi charakterystycznymi dla języka obcego,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prowadzić rozmówki na tematy dotyczące uczniów,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dawać więcej czasu na wypowiedzi ustne i prace pisemne,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liberalnie oceniać poprawność ortograficzną i graficzną pisma,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oceniać za wiedzę i wysiłek włożony w opanowanie języka, kłaść większy nacisk na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wypowiedzi ustne.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32731">
        <w:rPr>
          <w:rFonts w:ascii="Times New Roman,Bold" w:hAnsi="Times New Roman,Bold" w:cs="Times New Roman,Bold"/>
          <w:b/>
          <w:bCs/>
          <w:sz w:val="28"/>
          <w:szCs w:val="28"/>
        </w:rPr>
        <w:t>Załąc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znik Nr </w:t>
      </w:r>
      <w:r w:rsidRPr="00632731">
        <w:rPr>
          <w:rFonts w:ascii="Times New Roman,Bold" w:hAnsi="Times New Roman,Bold" w:cs="Times New Roman,Bold"/>
          <w:b/>
          <w:bCs/>
          <w:sz w:val="28"/>
          <w:szCs w:val="28"/>
        </w:rPr>
        <w:t>3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32731">
        <w:rPr>
          <w:rFonts w:ascii="Times New Roman,Bold" w:hAnsi="Times New Roman,Bold" w:cs="Times New Roman,Bold"/>
          <w:b/>
          <w:bCs/>
          <w:sz w:val="28"/>
          <w:szCs w:val="28"/>
        </w:rPr>
        <w:t>Sposoby dostosowania wymagań edukacyjnych dla uczniów posiadających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orzeczenia</w:t>
      </w:r>
      <w:r w:rsidRPr="00632731">
        <w:rPr>
          <w:rFonts w:ascii="Times New Roman,Bold" w:hAnsi="Times New Roman,Bold" w:cs="Times New Roman,Bold"/>
          <w:b/>
          <w:bCs/>
          <w:sz w:val="28"/>
          <w:szCs w:val="28"/>
        </w:rPr>
        <w:t xml:space="preserve"> z PPP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32731">
        <w:rPr>
          <w:rFonts w:ascii="Times New Roman,Bold" w:hAnsi="Times New Roman,Bold" w:cs="Times New Roman,Bold"/>
          <w:b/>
          <w:bCs/>
          <w:sz w:val="28"/>
          <w:szCs w:val="28"/>
        </w:rPr>
        <w:t>MATEMATYKA, FIZYKA, CHEMIA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32731">
        <w:rPr>
          <w:rFonts w:ascii="Times New Roman,Bold" w:hAnsi="Times New Roman,Bold" w:cs="Times New Roman,Bold"/>
          <w:b/>
          <w:bCs/>
          <w:sz w:val="24"/>
          <w:szCs w:val="24"/>
        </w:rPr>
        <w:t>Sposoby dostosowania wymagań edukacyjnych: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naukę tabliczki mnożenia, definicji, reguł wzorów, symboli chemicznych rozłożyć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w czasie, często przypominać i utrwalać,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na poprawie sprawdzianu pozwalać uczniowi korzystać z pomocy dydaktycznych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2731">
        <w:rPr>
          <w:rFonts w:ascii="Times New Roman" w:hAnsi="Times New Roman" w:cs="Times New Roman"/>
          <w:sz w:val="24"/>
          <w:szCs w:val="24"/>
        </w:rPr>
        <w:t xml:space="preserve"> np.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tablice matematyczne czy kalkulator,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nie wyrywać do natychmiastowej odpowiedzi,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w trakcie rozwiązywania zadań tekstowych sprawdzać, czy uczeń przeczytał treść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zadania i czy prawidłowo ją zrozumiał, w razie potrzeby udzielać dodatkowych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wskazówek,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w czasie sprawdzianów zwiększyć ilość czasu na rozwiązanie zadań,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można też dać uczniowi do rozwiązania w domu podobne zadania,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uwzględniać trudności związane z myleniem znaków działań, przestawianiem cyfr,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zapisywaniem reakcji chemicznych itp.,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materiał sprawiający trudność dłużej utrwalać, dzielić na mniejsze porcje,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oceniać tok rozumowania, nawet gdyby ostateczny wynik zadania był błędny, co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wynikać może z pomyłek rachunkowych,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oceniać dobrze, jeśli wynik zadania jest prawidłowy, choćby strategia dojścia do niego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była niezbyt jasna, gdyż uczniowie dyslektyczni często prezentują styl dochodzenia do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rozwiązania niedostępny innym osobom, będący na wyższym poziomie kompetencji.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Załącznik Nr </w:t>
      </w:r>
      <w:r w:rsidRPr="00632731">
        <w:rPr>
          <w:rFonts w:ascii="Times New Roman,Bold" w:hAnsi="Times New Roman,Bold" w:cs="Times New Roman,Bold"/>
          <w:b/>
          <w:bCs/>
          <w:sz w:val="28"/>
          <w:szCs w:val="28"/>
        </w:rPr>
        <w:t>4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32731">
        <w:rPr>
          <w:rFonts w:ascii="Times New Roman,Bold" w:hAnsi="Times New Roman,Bold" w:cs="Times New Roman,Bold"/>
          <w:b/>
          <w:bCs/>
          <w:sz w:val="28"/>
          <w:szCs w:val="28"/>
        </w:rPr>
        <w:t>Sposoby dostosowania wymagań edukacyjnych dla uczniów posiadających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orzeczenie</w:t>
      </w:r>
      <w:r w:rsidRPr="00632731">
        <w:rPr>
          <w:rFonts w:ascii="Times New Roman,Bold" w:hAnsi="Times New Roman,Bold" w:cs="Times New Roman,Bold"/>
          <w:b/>
          <w:bCs/>
          <w:sz w:val="28"/>
          <w:szCs w:val="28"/>
        </w:rPr>
        <w:t xml:space="preserve"> z PPP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32731">
        <w:rPr>
          <w:rFonts w:ascii="Times New Roman,Bold" w:hAnsi="Times New Roman,Bold" w:cs="Times New Roman,Bold"/>
          <w:b/>
          <w:bCs/>
          <w:sz w:val="28"/>
          <w:szCs w:val="28"/>
        </w:rPr>
        <w:t>GEORGAFIA, BIOLOGIA, HISTORIA, WOS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32731">
        <w:rPr>
          <w:rFonts w:ascii="Times New Roman,Bold" w:hAnsi="Times New Roman,Bold" w:cs="Times New Roman,Bold"/>
          <w:b/>
          <w:bCs/>
          <w:sz w:val="24"/>
          <w:szCs w:val="24"/>
        </w:rPr>
        <w:t>Sposoby dostosowania wymagań edukacyjnych: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uwzględniać trudności z zapamiętywaniem nazw, nazwisk, dat,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w czasie odpowiedzi ustnych dyskretnie wspomagać, dawać więcej czasu na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przypomnienie, wydobycie z pamięci nazw, terminów, dyskretnie naprowadzać,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częściej powtarzać i utrwalać materiał,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podczas uczenia stosować techniki skojarzeniowe ułatwiające zapamiętywanie,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wprowadzać w nauczaniu metody aktywne, angażujące jak najwięcej zmysłów (ruch,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dotyk, wzrok, słuch), używać wielu pomocy dydaktycznych, urozmaicać proces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nauczania,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lastRenderedPageBreak/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zróżnicować formy sprawdzania wiadomości i umiejętności tak, by ograniczyć ocenianie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na podstawie pisemnych odpowiedzi ucznia,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przeprowadzać sprawdziany ustne z ławki, niekiedy nawet odpytywać indywidualnie,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często oceniać prace domowe.</w:t>
      </w:r>
    </w:p>
    <w:p w:rsidR="006A414D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Załącznik Nr </w:t>
      </w:r>
      <w:r w:rsidRPr="00632731">
        <w:rPr>
          <w:rFonts w:ascii="Times New Roman,Bold" w:hAnsi="Times New Roman,Bold" w:cs="Times New Roman,Bold"/>
          <w:b/>
          <w:bCs/>
          <w:sz w:val="28"/>
          <w:szCs w:val="28"/>
        </w:rPr>
        <w:t>5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32731">
        <w:rPr>
          <w:rFonts w:ascii="Times New Roman,Bold" w:hAnsi="Times New Roman,Bold" w:cs="Times New Roman,Bold"/>
          <w:b/>
          <w:bCs/>
          <w:sz w:val="28"/>
          <w:szCs w:val="28"/>
        </w:rPr>
        <w:t>Sposoby dostosowania wymagań edukacyjnych dla uczniów posiadających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orzeczenie</w:t>
      </w:r>
      <w:r w:rsidRPr="00632731">
        <w:rPr>
          <w:rFonts w:ascii="Times New Roman,Bold" w:hAnsi="Times New Roman,Bold" w:cs="Times New Roman,Bold"/>
          <w:b/>
          <w:bCs/>
          <w:sz w:val="28"/>
          <w:szCs w:val="28"/>
        </w:rPr>
        <w:t xml:space="preserve"> z PPP; MUZYKA, PLASTYKA,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32731">
        <w:rPr>
          <w:rFonts w:ascii="Times New Roman,Bold" w:hAnsi="Times New Roman,Bold" w:cs="Times New Roman,Bold"/>
          <w:b/>
          <w:bCs/>
          <w:sz w:val="28"/>
          <w:szCs w:val="28"/>
        </w:rPr>
        <w:t>ZAJĘCIA ARTYSTYCZNE, ZAJĘCIA TECHNICZNE, INFORMATYA,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32731">
        <w:rPr>
          <w:rFonts w:ascii="Times New Roman,Bold" w:hAnsi="Times New Roman,Bold" w:cs="Times New Roman,Bold"/>
          <w:b/>
          <w:bCs/>
          <w:sz w:val="28"/>
          <w:szCs w:val="28"/>
        </w:rPr>
        <w:t>WYCHOWANIE FIZYCZNE,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32731">
        <w:rPr>
          <w:rFonts w:ascii="Times New Roman,Bold" w:hAnsi="Times New Roman,Bold" w:cs="Times New Roman,Bold"/>
          <w:b/>
          <w:bCs/>
          <w:sz w:val="24"/>
          <w:szCs w:val="24"/>
        </w:rPr>
        <w:t>Sposoby dostosowania wymagań edukacyjnych: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zawsze uwzględniać trudności ucznia,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w miarę możliwości pomagać, wspierać, dodatkowo instruować, naprowadzać,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pokazywać na przykładzie,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dzielić dane zadanie na etapy i zachęcać do wykonywania małymi krokami,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nie zmuszać na siłę do wykonywania ćwiczeń sprawiających uczniowi trudność,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dawać więcej czasu na opanowanie danej umiejętności, cierpliwie udzielać instruktażu,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nie krytykować, nie oceniać negatywnie wobec klasy,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podczas oceniania brać przede wszystkim pod uwagę stosunek ucznia do przedmiotu,</w:t>
      </w:r>
    </w:p>
    <w:p w:rsidR="006A414D" w:rsidRPr="00632731" w:rsidRDefault="006A414D" w:rsidP="006A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Times New Roman" w:hAnsi="Times New Roman" w:cs="Times New Roman"/>
          <w:sz w:val="24"/>
          <w:szCs w:val="24"/>
        </w:rPr>
        <w:t>jego chęci, wysiłek, przygotowanie do zajęć w materiały, niezbędne pomoce itp.,</w:t>
      </w:r>
    </w:p>
    <w:p w:rsidR="006A414D" w:rsidRDefault="006A414D" w:rsidP="006A414D">
      <w:pPr>
        <w:rPr>
          <w:rFonts w:ascii="Times New Roman" w:hAnsi="Times New Roman" w:cs="Times New Roman"/>
          <w:sz w:val="24"/>
          <w:szCs w:val="24"/>
        </w:rPr>
      </w:pPr>
      <w:r w:rsidRPr="00632731">
        <w:rPr>
          <w:rFonts w:ascii="Symbol" w:hAnsi="Symbol" w:cs="Symbol"/>
          <w:sz w:val="24"/>
          <w:szCs w:val="24"/>
        </w:rPr>
        <w:t></w:t>
      </w:r>
      <w:r w:rsidRPr="00632731">
        <w:rPr>
          <w:rFonts w:ascii="Symbol" w:hAnsi="Symbol" w:cs="Symbol"/>
          <w:sz w:val="24"/>
          <w:szCs w:val="24"/>
        </w:rPr>
        <w:t></w:t>
      </w:r>
      <w:r w:rsidRPr="00632731">
        <w:rPr>
          <w:rFonts w:ascii="Times New Roman" w:hAnsi="Times New Roman" w:cs="Times New Roman"/>
          <w:sz w:val="24"/>
          <w:szCs w:val="24"/>
        </w:rPr>
        <w:t>włączać do rywalizacji tylko tam, gdzie uczeń ma szanse.</w:t>
      </w:r>
    </w:p>
    <w:p w:rsidR="006A414D" w:rsidRDefault="006A414D" w:rsidP="006A414D">
      <w:pPr>
        <w:rPr>
          <w:rFonts w:ascii="Times New Roman" w:hAnsi="Times New Roman" w:cs="Times New Roman"/>
          <w:b/>
          <w:sz w:val="28"/>
          <w:szCs w:val="28"/>
        </w:rPr>
      </w:pPr>
    </w:p>
    <w:p w:rsidR="006A414D" w:rsidRDefault="006A414D" w:rsidP="006A414D">
      <w:pPr>
        <w:rPr>
          <w:rFonts w:ascii="Times New Roman" w:hAnsi="Times New Roman" w:cs="Times New Roman"/>
          <w:b/>
          <w:sz w:val="28"/>
          <w:szCs w:val="28"/>
        </w:rPr>
      </w:pPr>
    </w:p>
    <w:p w:rsidR="006A414D" w:rsidRDefault="006A414D" w:rsidP="006A414D">
      <w:pPr>
        <w:rPr>
          <w:rFonts w:ascii="Times New Roman" w:hAnsi="Times New Roman" w:cs="Times New Roman"/>
          <w:b/>
          <w:sz w:val="28"/>
          <w:szCs w:val="28"/>
        </w:rPr>
      </w:pPr>
    </w:p>
    <w:p w:rsidR="006A414D" w:rsidRDefault="006A414D" w:rsidP="006A414D">
      <w:pPr>
        <w:rPr>
          <w:rFonts w:ascii="Times New Roman" w:hAnsi="Times New Roman" w:cs="Times New Roman"/>
          <w:b/>
          <w:sz w:val="28"/>
          <w:szCs w:val="28"/>
        </w:rPr>
      </w:pPr>
    </w:p>
    <w:p w:rsidR="006A414D" w:rsidRDefault="006A414D" w:rsidP="006A414D">
      <w:pPr>
        <w:rPr>
          <w:rFonts w:ascii="Times New Roman" w:hAnsi="Times New Roman" w:cs="Times New Roman"/>
          <w:b/>
          <w:sz w:val="28"/>
          <w:szCs w:val="28"/>
        </w:rPr>
      </w:pPr>
    </w:p>
    <w:p w:rsidR="006A414D" w:rsidRDefault="006A414D" w:rsidP="006A414D">
      <w:pPr>
        <w:rPr>
          <w:rFonts w:ascii="Times New Roman" w:hAnsi="Times New Roman" w:cs="Times New Roman"/>
          <w:b/>
          <w:sz w:val="28"/>
          <w:szCs w:val="28"/>
        </w:rPr>
      </w:pPr>
    </w:p>
    <w:p w:rsidR="006A414D" w:rsidRDefault="006A414D" w:rsidP="006A414D">
      <w:pPr>
        <w:rPr>
          <w:rFonts w:ascii="Times New Roman" w:hAnsi="Times New Roman" w:cs="Times New Roman"/>
          <w:b/>
          <w:sz w:val="28"/>
          <w:szCs w:val="28"/>
        </w:rPr>
      </w:pPr>
    </w:p>
    <w:p w:rsidR="006A414D" w:rsidRDefault="006A414D" w:rsidP="006A414D">
      <w:pPr>
        <w:rPr>
          <w:rFonts w:ascii="Times New Roman" w:hAnsi="Times New Roman" w:cs="Times New Roman"/>
          <w:b/>
          <w:sz w:val="28"/>
          <w:szCs w:val="28"/>
        </w:rPr>
      </w:pPr>
    </w:p>
    <w:p w:rsidR="006A414D" w:rsidRDefault="006A414D" w:rsidP="006A414D">
      <w:pPr>
        <w:rPr>
          <w:rFonts w:ascii="Times New Roman" w:hAnsi="Times New Roman" w:cs="Times New Roman"/>
          <w:b/>
          <w:sz w:val="28"/>
          <w:szCs w:val="28"/>
        </w:rPr>
      </w:pPr>
    </w:p>
    <w:p w:rsidR="006A414D" w:rsidRDefault="006A414D" w:rsidP="006A414D">
      <w:pPr>
        <w:rPr>
          <w:rFonts w:ascii="Times New Roman" w:hAnsi="Times New Roman" w:cs="Times New Roman"/>
          <w:b/>
          <w:sz w:val="28"/>
          <w:szCs w:val="28"/>
        </w:rPr>
      </w:pPr>
    </w:p>
    <w:p w:rsidR="006A414D" w:rsidRDefault="006A414D" w:rsidP="006A414D">
      <w:pPr>
        <w:rPr>
          <w:rFonts w:ascii="Times New Roman" w:hAnsi="Times New Roman" w:cs="Times New Roman"/>
          <w:b/>
          <w:sz w:val="28"/>
          <w:szCs w:val="28"/>
        </w:rPr>
      </w:pPr>
    </w:p>
    <w:p w:rsidR="006A414D" w:rsidRDefault="006A414D" w:rsidP="006A414D">
      <w:pPr>
        <w:rPr>
          <w:rFonts w:ascii="Times New Roman" w:hAnsi="Times New Roman" w:cs="Times New Roman"/>
          <w:b/>
          <w:sz w:val="28"/>
          <w:szCs w:val="28"/>
        </w:rPr>
      </w:pPr>
    </w:p>
    <w:p w:rsidR="006A414D" w:rsidRDefault="006A414D" w:rsidP="006A414D">
      <w:pPr>
        <w:rPr>
          <w:rFonts w:ascii="Times New Roman" w:hAnsi="Times New Roman" w:cs="Times New Roman"/>
          <w:b/>
          <w:sz w:val="28"/>
          <w:szCs w:val="28"/>
        </w:rPr>
      </w:pPr>
    </w:p>
    <w:p w:rsidR="006A414D" w:rsidRDefault="006A414D" w:rsidP="006A4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0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Uczeń z ADHD </w:t>
      </w:r>
    </w:p>
    <w:p w:rsidR="006A414D" w:rsidRPr="00E310CB" w:rsidRDefault="006A414D" w:rsidP="006A4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0CB">
        <w:rPr>
          <w:rFonts w:ascii="Times New Roman" w:hAnsi="Times New Roman" w:cs="Times New Roman"/>
          <w:b/>
          <w:sz w:val="28"/>
          <w:szCs w:val="28"/>
        </w:rPr>
        <w:t>Zakres dostosowania:</w:t>
      </w:r>
    </w:p>
    <w:p w:rsidR="006A414D" w:rsidRPr="00E310CB" w:rsidRDefault="006A414D" w:rsidP="006A414D">
      <w:pPr>
        <w:rPr>
          <w:rFonts w:ascii="Times New Roman" w:hAnsi="Times New Roman" w:cs="Times New Roman"/>
          <w:sz w:val="24"/>
          <w:szCs w:val="24"/>
        </w:rPr>
      </w:pPr>
      <w:r w:rsidRPr="00E310CB">
        <w:rPr>
          <w:rFonts w:ascii="Times New Roman" w:hAnsi="Times New Roman" w:cs="Times New Roman"/>
          <w:sz w:val="24"/>
          <w:szCs w:val="24"/>
        </w:rPr>
        <w:t xml:space="preserve"> </w:t>
      </w:r>
      <w:r w:rsidRPr="00E31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E310CB">
        <w:rPr>
          <w:rFonts w:ascii="Times New Roman" w:hAnsi="Times New Roman" w:cs="Times New Roman"/>
          <w:sz w:val="24"/>
          <w:szCs w:val="24"/>
        </w:rPr>
        <w:t xml:space="preserve"> Wyznaczanie konkretnego celu i dzielenie zadań na mniejsze możliwe do zrealizowania etapy</w:t>
      </w:r>
    </w:p>
    <w:p w:rsidR="006A414D" w:rsidRPr="00E310CB" w:rsidRDefault="006A414D" w:rsidP="006A414D">
      <w:pPr>
        <w:rPr>
          <w:rFonts w:ascii="Times New Roman" w:hAnsi="Times New Roman" w:cs="Times New Roman"/>
          <w:sz w:val="24"/>
          <w:szCs w:val="24"/>
        </w:rPr>
      </w:pPr>
      <w:r w:rsidRPr="00E310CB">
        <w:rPr>
          <w:rFonts w:ascii="Times New Roman" w:hAnsi="Times New Roman" w:cs="Times New Roman"/>
          <w:sz w:val="24"/>
          <w:szCs w:val="24"/>
        </w:rPr>
        <w:t xml:space="preserve"> </w:t>
      </w:r>
      <w:r w:rsidRPr="00E31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E310CB">
        <w:rPr>
          <w:rFonts w:ascii="Times New Roman" w:hAnsi="Times New Roman" w:cs="Times New Roman"/>
          <w:sz w:val="24"/>
          <w:szCs w:val="24"/>
        </w:rPr>
        <w:t xml:space="preserve"> Pomaganie uczniowi w skupieniu się na wykonywaniu jednej czynności </w:t>
      </w:r>
    </w:p>
    <w:p w:rsidR="006A414D" w:rsidRPr="00E310CB" w:rsidRDefault="006A414D" w:rsidP="006A414D">
      <w:pPr>
        <w:rPr>
          <w:rFonts w:ascii="Times New Roman" w:hAnsi="Times New Roman" w:cs="Times New Roman"/>
          <w:sz w:val="24"/>
          <w:szCs w:val="24"/>
        </w:rPr>
      </w:pPr>
      <w:r w:rsidRPr="00E31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E310CB">
        <w:rPr>
          <w:rFonts w:ascii="Times New Roman" w:hAnsi="Times New Roman" w:cs="Times New Roman"/>
          <w:sz w:val="24"/>
          <w:szCs w:val="24"/>
        </w:rPr>
        <w:t xml:space="preserve"> Wydawanie jasnych, precyzyjnych poleceń- na raz tylko jedno polecenie </w:t>
      </w:r>
    </w:p>
    <w:p w:rsidR="006A414D" w:rsidRPr="00E310CB" w:rsidRDefault="006A414D" w:rsidP="006A414D">
      <w:pPr>
        <w:rPr>
          <w:rFonts w:ascii="Times New Roman" w:hAnsi="Times New Roman" w:cs="Times New Roman"/>
          <w:sz w:val="24"/>
          <w:szCs w:val="24"/>
        </w:rPr>
      </w:pPr>
      <w:r w:rsidRPr="00E31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E310CB">
        <w:rPr>
          <w:rFonts w:ascii="Times New Roman" w:hAnsi="Times New Roman" w:cs="Times New Roman"/>
          <w:sz w:val="24"/>
          <w:szCs w:val="24"/>
        </w:rPr>
        <w:t xml:space="preserve"> Skracanie zadań – dzielenie ich na części </w:t>
      </w:r>
    </w:p>
    <w:p w:rsidR="006A414D" w:rsidRPr="00E310CB" w:rsidRDefault="006A414D" w:rsidP="006A414D">
      <w:pPr>
        <w:rPr>
          <w:rFonts w:ascii="Times New Roman" w:hAnsi="Times New Roman" w:cs="Times New Roman"/>
          <w:sz w:val="24"/>
          <w:szCs w:val="24"/>
        </w:rPr>
      </w:pPr>
      <w:r w:rsidRPr="00E31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E310CB">
        <w:rPr>
          <w:rFonts w:ascii="Times New Roman" w:hAnsi="Times New Roman" w:cs="Times New Roman"/>
          <w:sz w:val="24"/>
          <w:szCs w:val="24"/>
        </w:rPr>
        <w:t xml:space="preserve"> Zadawanie małych partii materiału </w:t>
      </w:r>
    </w:p>
    <w:p w:rsidR="006A414D" w:rsidRPr="00E310CB" w:rsidRDefault="006A414D" w:rsidP="006A414D">
      <w:pPr>
        <w:rPr>
          <w:rFonts w:ascii="Times New Roman" w:hAnsi="Times New Roman" w:cs="Times New Roman"/>
          <w:sz w:val="24"/>
          <w:szCs w:val="24"/>
        </w:rPr>
      </w:pPr>
      <w:r w:rsidRPr="00E31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E310CB">
        <w:rPr>
          <w:rFonts w:ascii="Times New Roman" w:hAnsi="Times New Roman" w:cs="Times New Roman"/>
          <w:sz w:val="24"/>
          <w:szCs w:val="24"/>
        </w:rPr>
        <w:t xml:space="preserve"> Sprawdzanie stopnia zrozumienia wprowadzanego materiału </w:t>
      </w:r>
    </w:p>
    <w:p w:rsidR="006A414D" w:rsidRPr="00E310CB" w:rsidRDefault="006A414D" w:rsidP="006A414D">
      <w:pPr>
        <w:rPr>
          <w:rFonts w:ascii="Times New Roman" w:hAnsi="Times New Roman" w:cs="Times New Roman"/>
          <w:sz w:val="24"/>
          <w:szCs w:val="24"/>
        </w:rPr>
      </w:pPr>
      <w:r w:rsidRPr="00E31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E310CB">
        <w:rPr>
          <w:rFonts w:ascii="Times New Roman" w:hAnsi="Times New Roman" w:cs="Times New Roman"/>
          <w:sz w:val="24"/>
          <w:szCs w:val="24"/>
        </w:rPr>
        <w:t xml:space="preserve"> Zmniejszanie materiału przepisywanego z tablicy do zeszytu </w:t>
      </w:r>
    </w:p>
    <w:p w:rsidR="006A414D" w:rsidRPr="00E310CB" w:rsidRDefault="006A414D" w:rsidP="006A414D">
      <w:pPr>
        <w:rPr>
          <w:rFonts w:ascii="Times New Roman" w:hAnsi="Times New Roman" w:cs="Times New Roman"/>
          <w:sz w:val="24"/>
          <w:szCs w:val="24"/>
        </w:rPr>
      </w:pPr>
      <w:r w:rsidRPr="00E31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E310CB">
        <w:rPr>
          <w:rFonts w:ascii="Times New Roman" w:hAnsi="Times New Roman" w:cs="Times New Roman"/>
          <w:sz w:val="24"/>
          <w:szCs w:val="24"/>
        </w:rPr>
        <w:t xml:space="preserve"> Zezwolenie na uzgodnione formy aktywności fizycznej </w:t>
      </w:r>
    </w:p>
    <w:p w:rsidR="006A414D" w:rsidRPr="00E310CB" w:rsidRDefault="006A414D" w:rsidP="006A414D">
      <w:pPr>
        <w:rPr>
          <w:rFonts w:ascii="Times New Roman" w:hAnsi="Times New Roman" w:cs="Times New Roman"/>
          <w:sz w:val="24"/>
          <w:szCs w:val="24"/>
        </w:rPr>
      </w:pPr>
      <w:r w:rsidRPr="00E31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E310CB">
        <w:rPr>
          <w:rFonts w:ascii="Times New Roman" w:hAnsi="Times New Roman" w:cs="Times New Roman"/>
          <w:sz w:val="24"/>
          <w:szCs w:val="24"/>
        </w:rPr>
        <w:t xml:space="preserve"> Dzielenie dłuższych sprawdzianów na części, wydłużanie czasu odpowiedzi, </w:t>
      </w:r>
    </w:p>
    <w:p w:rsidR="006A414D" w:rsidRPr="00E310CB" w:rsidRDefault="006A414D" w:rsidP="006A414D">
      <w:pPr>
        <w:rPr>
          <w:rFonts w:ascii="Times New Roman" w:hAnsi="Times New Roman" w:cs="Times New Roman"/>
          <w:sz w:val="24"/>
          <w:szCs w:val="24"/>
        </w:rPr>
      </w:pPr>
      <w:r w:rsidRPr="00E31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E310CB">
        <w:rPr>
          <w:rFonts w:ascii="Times New Roman" w:hAnsi="Times New Roman" w:cs="Times New Roman"/>
          <w:sz w:val="24"/>
          <w:szCs w:val="24"/>
        </w:rPr>
        <w:t xml:space="preserve"> Chwalenie ucznia </w:t>
      </w:r>
    </w:p>
    <w:p w:rsidR="006A414D" w:rsidRPr="00E310CB" w:rsidRDefault="006A414D" w:rsidP="006A414D">
      <w:pPr>
        <w:rPr>
          <w:rFonts w:ascii="Times New Roman" w:hAnsi="Times New Roman" w:cs="Times New Roman"/>
          <w:sz w:val="24"/>
          <w:szCs w:val="24"/>
        </w:rPr>
      </w:pPr>
      <w:r w:rsidRPr="00E31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E310CB">
        <w:rPr>
          <w:rFonts w:ascii="Times New Roman" w:hAnsi="Times New Roman" w:cs="Times New Roman"/>
          <w:sz w:val="24"/>
          <w:szCs w:val="24"/>
        </w:rPr>
        <w:t xml:space="preserve"> Zachęcanie do zadawania pytań </w:t>
      </w:r>
    </w:p>
    <w:p w:rsidR="006A414D" w:rsidRPr="00E310CB" w:rsidRDefault="006A414D" w:rsidP="006A414D">
      <w:pPr>
        <w:rPr>
          <w:rFonts w:ascii="Times New Roman" w:hAnsi="Times New Roman" w:cs="Times New Roman"/>
          <w:sz w:val="24"/>
          <w:szCs w:val="24"/>
        </w:rPr>
      </w:pPr>
      <w:r w:rsidRPr="00E31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E310CB">
        <w:rPr>
          <w:rFonts w:ascii="Times New Roman" w:hAnsi="Times New Roman" w:cs="Times New Roman"/>
          <w:sz w:val="24"/>
          <w:szCs w:val="24"/>
        </w:rPr>
        <w:t xml:space="preserve"> Pobudzanie zainteresowań ucznia, </w:t>
      </w:r>
    </w:p>
    <w:p w:rsidR="006A414D" w:rsidRPr="00E310CB" w:rsidRDefault="006A414D" w:rsidP="006A414D">
      <w:pPr>
        <w:rPr>
          <w:rFonts w:ascii="Times New Roman" w:hAnsi="Times New Roman" w:cs="Times New Roman"/>
          <w:sz w:val="24"/>
          <w:szCs w:val="24"/>
        </w:rPr>
      </w:pPr>
      <w:r w:rsidRPr="00E31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E310CB">
        <w:rPr>
          <w:rFonts w:ascii="Times New Roman" w:hAnsi="Times New Roman" w:cs="Times New Roman"/>
          <w:sz w:val="24"/>
          <w:szCs w:val="24"/>
        </w:rPr>
        <w:t xml:space="preserve"> Angażowanie ucznia w konkretne działania </w:t>
      </w:r>
    </w:p>
    <w:p w:rsidR="006A414D" w:rsidRPr="00E310CB" w:rsidRDefault="006A414D" w:rsidP="006A414D">
      <w:pPr>
        <w:rPr>
          <w:rFonts w:ascii="Times New Roman" w:hAnsi="Times New Roman" w:cs="Times New Roman"/>
          <w:sz w:val="24"/>
          <w:szCs w:val="24"/>
        </w:rPr>
      </w:pPr>
      <w:r w:rsidRPr="00E31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E310CB">
        <w:rPr>
          <w:rFonts w:ascii="Times New Roman" w:hAnsi="Times New Roman" w:cs="Times New Roman"/>
          <w:sz w:val="24"/>
          <w:szCs w:val="24"/>
        </w:rPr>
        <w:t xml:space="preserve"> Akceptowanie ucznia bez względu na jego nieprawidłowe zachowania </w:t>
      </w:r>
    </w:p>
    <w:p w:rsidR="006A414D" w:rsidRPr="00E310CB" w:rsidRDefault="006A414D" w:rsidP="006A414D">
      <w:pPr>
        <w:rPr>
          <w:rFonts w:ascii="Times New Roman" w:hAnsi="Times New Roman" w:cs="Times New Roman"/>
          <w:sz w:val="24"/>
          <w:szCs w:val="24"/>
        </w:rPr>
      </w:pPr>
      <w:r w:rsidRPr="00E31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E310CB">
        <w:rPr>
          <w:rFonts w:ascii="Times New Roman" w:hAnsi="Times New Roman" w:cs="Times New Roman"/>
          <w:sz w:val="24"/>
          <w:szCs w:val="24"/>
        </w:rPr>
        <w:t xml:space="preserve"> Przypominanie o regułach </w:t>
      </w:r>
    </w:p>
    <w:p w:rsidR="006A414D" w:rsidRPr="00E310CB" w:rsidRDefault="006A414D" w:rsidP="006A414D">
      <w:pPr>
        <w:rPr>
          <w:rFonts w:ascii="Times New Roman" w:hAnsi="Times New Roman" w:cs="Times New Roman"/>
          <w:sz w:val="24"/>
          <w:szCs w:val="24"/>
        </w:rPr>
      </w:pPr>
      <w:r w:rsidRPr="00E31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E310CB">
        <w:rPr>
          <w:rFonts w:ascii="Times New Roman" w:hAnsi="Times New Roman" w:cs="Times New Roman"/>
          <w:sz w:val="24"/>
          <w:szCs w:val="24"/>
        </w:rPr>
        <w:t xml:space="preserve"> Szukanie i przekazywanie uczniowi informacji na temat sposobów rozładowywania napięcia, które są akceptowane w klasie </w:t>
      </w:r>
    </w:p>
    <w:p w:rsidR="006A414D" w:rsidRPr="00E310CB" w:rsidRDefault="006A414D" w:rsidP="006A414D">
      <w:pPr>
        <w:rPr>
          <w:rFonts w:ascii="Times New Roman" w:hAnsi="Times New Roman" w:cs="Times New Roman"/>
          <w:sz w:val="24"/>
          <w:szCs w:val="24"/>
        </w:rPr>
      </w:pPr>
      <w:r w:rsidRPr="00E31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E310CB">
        <w:rPr>
          <w:rFonts w:ascii="Times New Roman" w:hAnsi="Times New Roman" w:cs="Times New Roman"/>
          <w:sz w:val="24"/>
          <w:szCs w:val="24"/>
        </w:rPr>
        <w:t xml:space="preserve"> Zapewnienie uczniowi miejsca w pierwszej ławce, w towarzystwie spokojnego ucznia </w:t>
      </w:r>
    </w:p>
    <w:p w:rsidR="006A414D" w:rsidRPr="00E310CB" w:rsidRDefault="006A414D" w:rsidP="006A414D">
      <w:pPr>
        <w:rPr>
          <w:rFonts w:ascii="Times New Roman" w:hAnsi="Times New Roman" w:cs="Times New Roman"/>
          <w:sz w:val="24"/>
          <w:szCs w:val="24"/>
        </w:rPr>
      </w:pPr>
      <w:r w:rsidRPr="00E31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E310CB">
        <w:rPr>
          <w:rFonts w:ascii="Times New Roman" w:hAnsi="Times New Roman" w:cs="Times New Roman"/>
          <w:sz w:val="24"/>
          <w:szCs w:val="24"/>
        </w:rPr>
        <w:t xml:space="preserve"> Ograniczanie ilości bodźców </w:t>
      </w:r>
    </w:p>
    <w:p w:rsidR="006A414D" w:rsidRPr="00E310CB" w:rsidRDefault="006A414D" w:rsidP="006A414D">
      <w:pPr>
        <w:rPr>
          <w:rFonts w:ascii="Times New Roman" w:hAnsi="Times New Roman" w:cs="Times New Roman"/>
          <w:sz w:val="24"/>
          <w:szCs w:val="24"/>
        </w:rPr>
      </w:pPr>
      <w:r w:rsidRPr="00E31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E310CB">
        <w:rPr>
          <w:rFonts w:ascii="Times New Roman" w:hAnsi="Times New Roman" w:cs="Times New Roman"/>
          <w:sz w:val="24"/>
          <w:szCs w:val="24"/>
        </w:rPr>
        <w:t xml:space="preserve"> Skupianie uwagi ucznia na tym co najważniejsze – kolor, podkreślenie </w:t>
      </w:r>
    </w:p>
    <w:p w:rsidR="006A414D" w:rsidRPr="00E310CB" w:rsidRDefault="006A414D" w:rsidP="006A414D">
      <w:pPr>
        <w:rPr>
          <w:rFonts w:ascii="Times New Roman" w:hAnsi="Times New Roman" w:cs="Times New Roman"/>
          <w:sz w:val="24"/>
          <w:szCs w:val="24"/>
        </w:rPr>
      </w:pPr>
      <w:r w:rsidRPr="00E31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E310CB">
        <w:rPr>
          <w:rFonts w:ascii="Times New Roman" w:hAnsi="Times New Roman" w:cs="Times New Roman"/>
          <w:sz w:val="24"/>
          <w:szCs w:val="24"/>
        </w:rPr>
        <w:t xml:space="preserve"> Formułowanie informacji dotyczących pracy domowej w sposób jasny i przejrzysty. </w:t>
      </w:r>
    </w:p>
    <w:p w:rsidR="006A414D" w:rsidRDefault="006A414D" w:rsidP="006A414D">
      <w:pPr>
        <w:rPr>
          <w:rFonts w:ascii="Times New Roman" w:hAnsi="Times New Roman" w:cs="Times New Roman"/>
          <w:b/>
          <w:sz w:val="28"/>
          <w:szCs w:val="28"/>
        </w:rPr>
      </w:pPr>
    </w:p>
    <w:p w:rsidR="006A414D" w:rsidRDefault="006A414D" w:rsidP="006A414D">
      <w:pPr>
        <w:rPr>
          <w:rFonts w:ascii="Times New Roman" w:hAnsi="Times New Roman" w:cs="Times New Roman"/>
          <w:b/>
          <w:sz w:val="28"/>
          <w:szCs w:val="28"/>
        </w:rPr>
      </w:pPr>
    </w:p>
    <w:p w:rsidR="006A414D" w:rsidRDefault="006A414D" w:rsidP="006A414D">
      <w:pPr>
        <w:rPr>
          <w:rFonts w:ascii="Times New Roman" w:hAnsi="Times New Roman" w:cs="Times New Roman"/>
          <w:b/>
          <w:sz w:val="28"/>
          <w:szCs w:val="28"/>
        </w:rPr>
      </w:pPr>
    </w:p>
    <w:p w:rsidR="005F490B" w:rsidRDefault="005F490B"/>
    <w:sectPr w:rsidR="005F490B" w:rsidSect="005F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6A414D"/>
    <w:rsid w:val="005F490B"/>
    <w:rsid w:val="0064484D"/>
    <w:rsid w:val="006A414D"/>
    <w:rsid w:val="009F42A3"/>
    <w:rsid w:val="00E110A9"/>
    <w:rsid w:val="00FE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</cp:revision>
  <dcterms:created xsi:type="dcterms:W3CDTF">2017-10-16T06:21:00Z</dcterms:created>
  <dcterms:modified xsi:type="dcterms:W3CDTF">2017-10-16T06:41:00Z</dcterms:modified>
</cp:coreProperties>
</file>